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64" w:rsidRDefault="00C46264" w:rsidP="00C46264">
      <w:pPr>
        <w:spacing w:before="120"/>
        <w:ind w:left="7788" w:firstLine="708"/>
        <w:jc w:val="center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Allegato </w:t>
      </w:r>
      <w:r w:rsidR="00AA00C3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EF741A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bookmarkStart w:id="0" w:name="_GoBack"/>
      <w:bookmarkEnd w:id="0"/>
    </w:p>
    <w:p w:rsidR="00C46264" w:rsidRDefault="00C46264" w:rsidP="00C46264">
      <w:pPr>
        <w:spacing w:before="120"/>
        <w:ind w:left="708"/>
        <w:jc w:val="center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46264" w:rsidRPr="00F707EF" w:rsidRDefault="00C46264" w:rsidP="00C46264">
      <w:pPr>
        <w:spacing w:before="120"/>
        <w:ind w:left="708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707EF">
        <w:rPr>
          <w:rFonts w:ascii="Arial" w:hAnsi="Arial" w:cs="Arial"/>
          <w:b/>
          <w:bCs/>
          <w:color w:val="000000"/>
          <w:sz w:val="22"/>
          <w:szCs w:val="22"/>
        </w:rPr>
        <w:t xml:space="preserve">ELENCO DELLE ATTIVITA’ DI ARTIGIANATO ARTISTICO E TRADIZIONALE </w:t>
      </w:r>
    </w:p>
    <w:p w:rsidR="00C46264" w:rsidRPr="00F707EF" w:rsidRDefault="00C46264" w:rsidP="00C46264">
      <w:pPr>
        <w:spacing w:before="120"/>
        <w:ind w:left="708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6264" w:rsidRPr="00F707EF" w:rsidRDefault="00C46264" w:rsidP="00C462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707EF">
        <w:rPr>
          <w:rFonts w:ascii="Arial" w:hAnsi="Arial" w:cs="Arial"/>
          <w:color w:val="000000"/>
          <w:sz w:val="22"/>
          <w:szCs w:val="22"/>
        </w:rPr>
        <w:t>Sono ammessi all’intervento gli investimenti finalizzati all’esercizio delle seguenti attività economiche:</w:t>
      </w:r>
    </w:p>
    <w:p w:rsidR="00C46264" w:rsidRPr="00F707EF" w:rsidRDefault="00C46264" w:rsidP="00C462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707EF">
        <w:rPr>
          <w:rFonts w:ascii="Arial" w:hAnsi="Arial" w:cs="Arial"/>
          <w:bCs/>
          <w:color w:val="000000"/>
          <w:sz w:val="22"/>
          <w:szCs w:val="22"/>
        </w:rPr>
        <w:t>(L.R. 20/03 – articolo 14 – DGR n.750 del 18 luglio 2016 – anno 2016)</w:t>
      </w:r>
    </w:p>
    <w:p w:rsidR="00C46264" w:rsidRPr="00F707EF" w:rsidRDefault="00C46264" w:rsidP="00C462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46264" w:rsidRPr="00F707EF" w:rsidRDefault="00C46264" w:rsidP="00C462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Abbigliamento esclusivamente su misura:</w:t>
      </w:r>
    </w:p>
    <w:p w:rsidR="00C46264" w:rsidRPr="00F707EF" w:rsidRDefault="00C46264" w:rsidP="00C46264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Figurinisti e modellisti</w:t>
      </w:r>
    </w:p>
    <w:p w:rsidR="00C46264" w:rsidRPr="00F707EF" w:rsidRDefault="00C46264" w:rsidP="00C46264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Pellicciai esclusivamente su misura</w:t>
      </w:r>
    </w:p>
    <w:p w:rsidR="00C46264" w:rsidRPr="00F707EF" w:rsidRDefault="00C46264" w:rsidP="00C46264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Sartoria su misura</w:t>
      </w:r>
    </w:p>
    <w:p w:rsidR="00C46264" w:rsidRPr="00F707EF" w:rsidRDefault="00C46264" w:rsidP="00C46264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Calzolerie esclusivamente su misura</w:t>
      </w:r>
    </w:p>
    <w:p w:rsidR="00C46264" w:rsidRPr="00F707EF" w:rsidRDefault="00C46264" w:rsidP="00C46264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Modista</w:t>
      </w:r>
    </w:p>
    <w:p w:rsidR="00C46264" w:rsidRPr="00F707EF" w:rsidRDefault="00C46264" w:rsidP="00C46264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Camiceria su misura</w:t>
      </w: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Cuoio e tappezzeria:</w:t>
      </w:r>
    </w:p>
    <w:p w:rsidR="00C46264" w:rsidRPr="00F707EF" w:rsidRDefault="00C46264" w:rsidP="00C46264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Fabbricanti oggetti in pergamena</w:t>
      </w:r>
    </w:p>
    <w:p w:rsidR="00C46264" w:rsidRPr="00F707EF" w:rsidRDefault="00C46264" w:rsidP="00C46264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Pellettieri artistici</w:t>
      </w:r>
    </w:p>
    <w:p w:rsidR="00C46264" w:rsidRPr="00F707EF" w:rsidRDefault="00C46264" w:rsidP="00C46264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Fabbricanti di guanti, su misura o creati a mano (con esclusione di guanti per uso industriale)</w:t>
      </w:r>
    </w:p>
    <w:p w:rsidR="00C46264" w:rsidRPr="00F707EF" w:rsidRDefault="00C46264" w:rsidP="00C46264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Sellai</w:t>
      </w:r>
    </w:p>
    <w:p w:rsidR="00C46264" w:rsidRPr="00F707EF" w:rsidRDefault="00C46264" w:rsidP="00C46264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bastai</w:t>
      </w: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Decorazioni:</w:t>
      </w:r>
    </w:p>
    <w:p w:rsidR="00C46264" w:rsidRPr="00F707EF" w:rsidRDefault="00C46264" w:rsidP="00C46264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Addobbatori</w:t>
      </w:r>
    </w:p>
    <w:p w:rsidR="00C46264" w:rsidRPr="00F707EF" w:rsidRDefault="00C46264" w:rsidP="00C46264">
      <w:pPr>
        <w:spacing w:after="200" w:line="276" w:lineRule="auto"/>
        <w:ind w:left="1440"/>
        <w:contextualSpacing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Riproduzioni disegni e grafica:</w:t>
      </w:r>
    </w:p>
    <w:p w:rsidR="00C46264" w:rsidRPr="00F707EF" w:rsidRDefault="00C46264" w:rsidP="00C46264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Scenografi</w:t>
      </w:r>
    </w:p>
    <w:p w:rsidR="00C46264" w:rsidRPr="00F707EF" w:rsidRDefault="00C46264" w:rsidP="00C46264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Litografi</w:t>
      </w:r>
    </w:p>
    <w:p w:rsidR="00C46264" w:rsidRPr="00F707EF" w:rsidRDefault="00C46264" w:rsidP="00C46264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Acquafortisti</w:t>
      </w:r>
    </w:p>
    <w:p w:rsidR="00C46264" w:rsidRPr="00F707EF" w:rsidRDefault="00C46264" w:rsidP="00C46264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xilografi</w:t>
      </w: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Legno: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Stipettai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Intagliatori, intarsiatori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Traforisti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Laccatori e decoratori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Scultori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 xml:space="preserve">Doratori 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lavorazione tipica e artistica del legno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Bottai</w:t>
      </w:r>
    </w:p>
    <w:p w:rsidR="00C46264" w:rsidRPr="00F707EF" w:rsidRDefault="00C46264" w:rsidP="00C4626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Ebanisti d’arte</w:t>
      </w: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lastRenderedPageBreak/>
        <w:t>Metalli comuni:</w:t>
      </w:r>
    </w:p>
    <w:p w:rsidR="00C46264" w:rsidRPr="00F707EF" w:rsidRDefault="00C46264" w:rsidP="00C46264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Fonditori di oggetti d’arte</w:t>
      </w:r>
    </w:p>
    <w:p w:rsidR="00C46264" w:rsidRPr="00F707EF" w:rsidRDefault="00C46264" w:rsidP="00C46264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Peltrai</w:t>
      </w:r>
    </w:p>
    <w:p w:rsidR="00C46264" w:rsidRPr="00F707EF" w:rsidRDefault="00C46264" w:rsidP="00C46264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Lavorazione a mano del ferro battuto</w:t>
      </w:r>
    </w:p>
    <w:p w:rsidR="00C46264" w:rsidRPr="00F707EF" w:rsidRDefault="00C46264" w:rsidP="00C46264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Ramai e calderai (lav. A mano)</w:t>
      </w:r>
    </w:p>
    <w:p w:rsidR="00C46264" w:rsidRPr="00F707EF" w:rsidRDefault="00C46264" w:rsidP="00C46264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Sbalzatori</w:t>
      </w:r>
    </w:p>
    <w:p w:rsidR="00C46264" w:rsidRPr="00F707EF" w:rsidRDefault="00C46264" w:rsidP="00C46264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Modellisti meccanici</w:t>
      </w:r>
    </w:p>
    <w:p w:rsidR="00C46264" w:rsidRPr="00F707EF" w:rsidRDefault="00C46264" w:rsidP="00C46264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Armaioli</w:t>
      </w:r>
    </w:p>
    <w:p w:rsidR="00C46264" w:rsidRPr="00F707EF" w:rsidRDefault="00C46264" w:rsidP="00C46264">
      <w:pPr>
        <w:spacing w:after="200" w:line="276" w:lineRule="auto"/>
        <w:ind w:left="1440"/>
        <w:contextualSpacing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Metalli pregiati, pietre dure e lavorazioni affini:</w:t>
      </w:r>
    </w:p>
    <w:p w:rsidR="00C46264" w:rsidRPr="00F707EF" w:rsidRDefault="00C46264" w:rsidP="00C46264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Sbalzatori ed incisori di metalli preziosi</w:t>
      </w:r>
    </w:p>
    <w:p w:rsidR="00C46264" w:rsidRPr="00F707EF" w:rsidRDefault="00C46264" w:rsidP="00C46264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Lavorazione ed incisione sul corallo, avorio, conchiglie madreperla</w:t>
      </w:r>
    </w:p>
    <w:p w:rsidR="00C46264" w:rsidRPr="00F707EF" w:rsidRDefault="00C46264" w:rsidP="00C46264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Incisore di metalli e pietre dure</w:t>
      </w:r>
    </w:p>
    <w:p w:rsidR="00C46264" w:rsidRPr="00F707EF" w:rsidRDefault="00C46264" w:rsidP="00C46264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Orafi ed argentieri</w:t>
      </w:r>
    </w:p>
    <w:p w:rsidR="00C46264" w:rsidRPr="00F707EF" w:rsidRDefault="00C46264" w:rsidP="00C46264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Scultori d’arte</w:t>
      </w:r>
    </w:p>
    <w:p w:rsidR="00C46264" w:rsidRPr="00F707EF" w:rsidRDefault="00C46264" w:rsidP="00C46264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cesellatori</w:t>
      </w: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Restauro: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restauratori del dipinto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restauratori del mosaico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proofErr w:type="gramStart"/>
      <w:r w:rsidRPr="00F707EF">
        <w:rPr>
          <w:rFonts w:ascii="Arial" w:eastAsiaTheme="minorHAnsi" w:hAnsi="Arial" w:cs="Arial"/>
          <w:sz w:val="22"/>
          <w:szCs w:val="22"/>
        </w:rPr>
        <w:t>restauratori  della</w:t>
      </w:r>
      <w:proofErr w:type="gramEnd"/>
      <w:r w:rsidRPr="00F707EF">
        <w:rPr>
          <w:rFonts w:ascii="Arial" w:eastAsiaTheme="minorHAnsi" w:hAnsi="Arial" w:cs="Arial"/>
          <w:sz w:val="22"/>
          <w:szCs w:val="22"/>
        </w:rPr>
        <w:t xml:space="preserve"> statuaria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restauratori di vetrate artistiche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restauratori di tappeti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restauratori del mobile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copisti di galleria</w:t>
      </w:r>
    </w:p>
    <w:p w:rsidR="00C46264" w:rsidRPr="00F707EF" w:rsidRDefault="00C46264" w:rsidP="00C462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restauratori del tessile</w:t>
      </w: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Strumenti musicali:</w:t>
      </w:r>
    </w:p>
    <w:p w:rsidR="00C46264" w:rsidRPr="00F707EF" w:rsidRDefault="00C46264" w:rsidP="00C46264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Lavorazione a mano di fisarmoniche e concertine</w:t>
      </w:r>
    </w:p>
    <w:p w:rsidR="00C46264" w:rsidRPr="00F707EF" w:rsidRDefault="00C46264" w:rsidP="00C46264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Accordatori</w:t>
      </w:r>
    </w:p>
    <w:p w:rsidR="00C46264" w:rsidRPr="00F707EF" w:rsidRDefault="00C46264" w:rsidP="00C46264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Fabbricanti di ottoni, di strumenti a fiato</w:t>
      </w:r>
    </w:p>
    <w:p w:rsidR="00C46264" w:rsidRPr="00F707EF" w:rsidRDefault="00C46264" w:rsidP="00C46264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Liutai</w:t>
      </w:r>
    </w:p>
    <w:p w:rsidR="00C46264" w:rsidRPr="00F707EF" w:rsidRDefault="00C46264" w:rsidP="00C46264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Organi</w:t>
      </w:r>
    </w:p>
    <w:p w:rsidR="00C46264" w:rsidRPr="00F707EF" w:rsidRDefault="00C46264" w:rsidP="00C46264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Fabbricazione di voci per fisarmoniche</w:t>
      </w: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Tessitura, ricamo ed affini: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Arazzieri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Disegnatori tesili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Tessitori a mano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Ricamatrici a mano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Tombolo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Tessitori a mano di tappeti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Merlettaie a mano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Lavorazione a maglia ed uncinetto su misura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Lavorazioni in pannolenci</w:t>
      </w:r>
    </w:p>
    <w:p w:rsidR="00C46264" w:rsidRPr="00F707EF" w:rsidRDefault="00C46264" w:rsidP="00C46264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proofErr w:type="spellStart"/>
      <w:r w:rsidRPr="00F707EF">
        <w:rPr>
          <w:rFonts w:ascii="Arial" w:eastAsiaTheme="minorHAnsi" w:hAnsi="Arial" w:cs="Arial"/>
          <w:sz w:val="22"/>
          <w:szCs w:val="22"/>
        </w:rPr>
        <w:t>coltronieri</w:t>
      </w:r>
      <w:proofErr w:type="spellEnd"/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Vetro, Ceramica, Pietra ed affini: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 xml:space="preserve">Fabbricanti in </w:t>
      </w:r>
      <w:proofErr w:type="spellStart"/>
      <w:r w:rsidRPr="00F707EF">
        <w:rPr>
          <w:rFonts w:ascii="Arial" w:eastAsiaTheme="minorHAnsi" w:hAnsi="Arial" w:cs="Arial"/>
          <w:sz w:val="22"/>
          <w:szCs w:val="22"/>
        </w:rPr>
        <w:t>terracotte</w:t>
      </w:r>
      <w:proofErr w:type="spellEnd"/>
      <w:r w:rsidRPr="00F707EF">
        <w:rPr>
          <w:rFonts w:ascii="Arial" w:eastAsiaTheme="minorHAnsi" w:hAnsi="Arial" w:cs="Arial"/>
          <w:sz w:val="22"/>
          <w:szCs w:val="22"/>
        </w:rPr>
        <w:t xml:space="preserve"> artistiche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Ceramista d’arte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Figurinai in ceramica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Scultori in marmo o altre pietre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Figurinai in argilla, gesso e carta pesta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Decoratori in vetro, produzione artistica di oggetti in vetro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Fabbricanti di gres (artistici)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proofErr w:type="spellStart"/>
      <w:r w:rsidRPr="00F707EF">
        <w:rPr>
          <w:rFonts w:ascii="Arial" w:eastAsiaTheme="minorHAnsi" w:hAnsi="Arial" w:cs="Arial"/>
          <w:sz w:val="22"/>
          <w:szCs w:val="22"/>
        </w:rPr>
        <w:t>maiolieri</w:t>
      </w:r>
      <w:proofErr w:type="spellEnd"/>
      <w:r w:rsidRPr="00F707EF">
        <w:rPr>
          <w:rFonts w:ascii="Arial" w:eastAsiaTheme="minorHAnsi" w:hAnsi="Arial" w:cs="Arial"/>
          <w:sz w:val="22"/>
          <w:szCs w:val="22"/>
        </w:rPr>
        <w:t xml:space="preserve"> (artistici)</w:t>
      </w:r>
    </w:p>
    <w:p w:rsidR="00C46264" w:rsidRPr="00F707EF" w:rsidRDefault="00C46264" w:rsidP="00C4626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mosaico artistico</w:t>
      </w:r>
    </w:p>
    <w:p w:rsidR="00C46264" w:rsidRPr="00F707EF" w:rsidRDefault="00C46264" w:rsidP="00C46264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Carta e affini:</w:t>
      </w:r>
    </w:p>
    <w:p w:rsidR="00C46264" w:rsidRPr="00F707EF" w:rsidRDefault="00C46264" w:rsidP="00C46264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Lavorazione in carta pesta</w:t>
      </w:r>
    </w:p>
    <w:p w:rsidR="00C46264" w:rsidRPr="00F707EF" w:rsidRDefault="00C46264" w:rsidP="00C46264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Rilegatura a mano dei libri</w:t>
      </w:r>
    </w:p>
    <w:p w:rsidR="00C46264" w:rsidRPr="00F707EF" w:rsidRDefault="00C46264" w:rsidP="00C46264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Amanuense</w:t>
      </w:r>
    </w:p>
    <w:p w:rsidR="00C46264" w:rsidRPr="00F707EF" w:rsidRDefault="00C46264" w:rsidP="00C46264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Fabbricazione di carta a mano</w:t>
      </w:r>
    </w:p>
    <w:p w:rsidR="00C46264" w:rsidRPr="00F707EF" w:rsidRDefault="00C46264" w:rsidP="00C46264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C46264" w:rsidRPr="00F707EF" w:rsidRDefault="00C46264" w:rsidP="00C46264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C46264" w:rsidRPr="00F707EF" w:rsidRDefault="00C46264" w:rsidP="00C46264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707EF">
        <w:rPr>
          <w:rFonts w:ascii="Arial" w:eastAsiaTheme="minorHAnsi" w:hAnsi="Arial" w:cs="Arial"/>
          <w:b/>
          <w:sz w:val="22"/>
          <w:szCs w:val="22"/>
        </w:rPr>
        <w:t>Varie:</w:t>
      </w:r>
    </w:p>
    <w:p w:rsidR="00C46264" w:rsidRPr="00F707EF" w:rsidRDefault="00C46264" w:rsidP="00C46264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Lavorazione a mano: paglia, vimini e giungo</w:t>
      </w:r>
    </w:p>
    <w:p w:rsidR="00C46264" w:rsidRPr="00F707EF" w:rsidRDefault="00C46264" w:rsidP="00C46264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Attività esclusiva di truccatore teatrale</w:t>
      </w:r>
    </w:p>
    <w:p w:rsidR="00C46264" w:rsidRPr="00F707EF" w:rsidRDefault="00C46264" w:rsidP="00C46264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Restauro e riparazione di orologi d’epoca e campanari</w:t>
      </w:r>
    </w:p>
    <w:p w:rsidR="00C46264" w:rsidRPr="00F707EF" w:rsidRDefault="00C46264" w:rsidP="00C46264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Cappellai</w:t>
      </w:r>
    </w:p>
    <w:p w:rsidR="00C46264" w:rsidRPr="00F707EF" w:rsidRDefault="00C46264" w:rsidP="00C46264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707EF">
        <w:rPr>
          <w:rFonts w:ascii="Arial" w:eastAsiaTheme="minorHAnsi" w:hAnsi="Arial" w:cs="Arial"/>
          <w:sz w:val="22"/>
          <w:szCs w:val="22"/>
        </w:rPr>
        <w:t>Fabbricazione di corone da rosari.</w:t>
      </w:r>
    </w:p>
    <w:p w:rsidR="00C46264" w:rsidRPr="00F707EF" w:rsidRDefault="00C46264" w:rsidP="00C46264">
      <w:pPr>
        <w:spacing w:before="360" w:after="240"/>
        <w:ind w:left="708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D0084" w:rsidRPr="00F707EF" w:rsidRDefault="000D0084">
      <w:pPr>
        <w:rPr>
          <w:rFonts w:ascii="Arial" w:hAnsi="Arial" w:cs="Arial"/>
          <w:sz w:val="22"/>
          <w:szCs w:val="22"/>
        </w:rPr>
      </w:pPr>
    </w:p>
    <w:sectPr w:rsidR="000D0084" w:rsidRPr="00F707EF" w:rsidSect="00C4626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3A1"/>
    <w:multiLevelType w:val="hybridMultilevel"/>
    <w:tmpl w:val="D82A62C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D583E"/>
    <w:multiLevelType w:val="hybridMultilevel"/>
    <w:tmpl w:val="28FC9A5A"/>
    <w:lvl w:ilvl="0" w:tplc="D4EAB3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A20745"/>
    <w:multiLevelType w:val="hybridMultilevel"/>
    <w:tmpl w:val="09C2C63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B41BD"/>
    <w:multiLevelType w:val="hybridMultilevel"/>
    <w:tmpl w:val="6E4839A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76DD0"/>
    <w:multiLevelType w:val="hybridMultilevel"/>
    <w:tmpl w:val="3334C62E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319E8"/>
    <w:multiLevelType w:val="hybridMultilevel"/>
    <w:tmpl w:val="6FB025A0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24898"/>
    <w:multiLevelType w:val="hybridMultilevel"/>
    <w:tmpl w:val="50065AF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4A04EF"/>
    <w:multiLevelType w:val="hybridMultilevel"/>
    <w:tmpl w:val="D53862AC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611F5"/>
    <w:multiLevelType w:val="hybridMultilevel"/>
    <w:tmpl w:val="9CD2CE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2D04"/>
    <w:multiLevelType w:val="hybridMultilevel"/>
    <w:tmpl w:val="49A49056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970154"/>
    <w:multiLevelType w:val="hybridMultilevel"/>
    <w:tmpl w:val="4F9223D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63A86"/>
    <w:multiLevelType w:val="hybridMultilevel"/>
    <w:tmpl w:val="EDEAB74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D684C"/>
    <w:multiLevelType w:val="hybridMultilevel"/>
    <w:tmpl w:val="0CF0C742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4"/>
    <w:rsid w:val="000D0084"/>
    <w:rsid w:val="00AA00C3"/>
    <w:rsid w:val="00C46264"/>
    <w:rsid w:val="00EF741A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2F4C"/>
  <w15:chartTrackingRefBased/>
  <w15:docId w15:val="{8660C739-65AA-457E-93B8-72145B60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Nadia  Luzietti</cp:lastModifiedBy>
  <cp:revision>4</cp:revision>
  <dcterms:created xsi:type="dcterms:W3CDTF">2020-08-03T08:08:00Z</dcterms:created>
  <dcterms:modified xsi:type="dcterms:W3CDTF">2020-08-04T09:22:00Z</dcterms:modified>
</cp:coreProperties>
</file>